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B" w:rsidRDefault="0072789B" w:rsidP="00FD530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-447675</wp:posOffset>
            </wp:positionV>
            <wp:extent cx="5000625" cy="1123950"/>
            <wp:effectExtent l="19050" t="0" r="9525" b="0"/>
            <wp:wrapTight wrapText="bothSides">
              <wp:wrapPolygon edited="0">
                <wp:start x="-82" y="0"/>
                <wp:lineTo x="-82" y="21234"/>
                <wp:lineTo x="21641" y="21234"/>
                <wp:lineTo x="21641" y="0"/>
                <wp:lineTo x="-82" y="0"/>
              </wp:wrapPolygon>
            </wp:wrapTight>
            <wp:docPr id="2" name="Picture 2" descr="RCS_Logo_Mon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S_Logo_Mono_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89B" w:rsidRDefault="0072789B" w:rsidP="00FD530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CA" w:rsidRPr="0072789B" w:rsidRDefault="00895FCA" w:rsidP="00FD530B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89B">
        <w:rPr>
          <w:rFonts w:ascii="Times New Roman" w:hAnsi="Times New Roman" w:cs="Times New Roman"/>
          <w:b/>
          <w:sz w:val="24"/>
          <w:szCs w:val="24"/>
        </w:rPr>
        <w:t>Parva</w:t>
      </w:r>
      <w:proofErr w:type="spellEnd"/>
      <w:r w:rsidRPr="0072789B">
        <w:rPr>
          <w:rFonts w:ascii="Times New Roman" w:hAnsi="Times New Roman" w:cs="Times New Roman"/>
          <w:b/>
          <w:sz w:val="24"/>
          <w:szCs w:val="24"/>
        </w:rPr>
        <w:t xml:space="preserve"> House, 335C Wakefield Road, Denby Dale, Huddersfield HD8 8RT                                                     Tel: 01484 866368- info@robertshaws.cm/ www.robertshaws.com</w:t>
      </w:r>
    </w:p>
    <w:p w:rsidR="00A104C4" w:rsidRPr="00082166" w:rsidRDefault="0072789B" w:rsidP="00082166">
      <w:pPr>
        <w:spacing w:after="0"/>
        <w:jc w:val="center"/>
        <w:rPr>
          <w:rFonts w:ascii="Times New Roman" w:hAnsi="Times New Roman" w:cs="Times New Roman"/>
          <w:b/>
          <w:sz w:val="118"/>
          <w:szCs w:val="118"/>
        </w:rPr>
      </w:pPr>
      <w:r>
        <w:rPr>
          <w:rFonts w:ascii="Times New Roman" w:hAnsi="Times New Roman" w:cs="Times New Roman"/>
          <w:b/>
          <w:noProof/>
          <w:sz w:val="118"/>
          <w:szCs w:val="11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869950</wp:posOffset>
            </wp:positionV>
            <wp:extent cx="4648200" cy="3476625"/>
            <wp:effectExtent l="19050" t="0" r="0" b="0"/>
            <wp:wrapTight wrapText="bothSides">
              <wp:wrapPolygon edited="0">
                <wp:start x="-89" y="0"/>
                <wp:lineTo x="-89" y="21541"/>
                <wp:lineTo x="21600" y="21541"/>
                <wp:lineTo x="21600" y="0"/>
                <wp:lineTo x="-89" y="0"/>
              </wp:wrapPolygon>
            </wp:wrapTight>
            <wp:docPr id="1" name="Picture 1" descr="\\server-rcs1\SharedDocs\ADMIN FILES\BN FILES\General Photos\Emley Shop 2019\IMG_20190308_0858203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rcs1\SharedDocs\ADMIN FILES\BN FILES\General Photos\Emley Shop 2019\IMG_20190308_085820320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FCA" w:rsidRPr="00082166">
        <w:rPr>
          <w:rFonts w:ascii="Times New Roman" w:hAnsi="Times New Roman" w:cs="Times New Roman"/>
          <w:b/>
          <w:sz w:val="118"/>
          <w:szCs w:val="118"/>
        </w:rPr>
        <w:t>TO LET</w:t>
      </w:r>
    </w:p>
    <w:p w:rsidR="00FD530B" w:rsidRPr="005F3EEE" w:rsidRDefault="00FD530B">
      <w:pPr>
        <w:ind w:firstLine="720"/>
        <w:rPr>
          <w:sz w:val="32"/>
          <w:szCs w:val="32"/>
        </w:rPr>
      </w:pPr>
    </w:p>
    <w:p w:rsidR="006C3A44" w:rsidRPr="005F3EEE" w:rsidRDefault="006C3A44" w:rsidP="00FD530B">
      <w:pPr>
        <w:jc w:val="center"/>
        <w:rPr>
          <w:sz w:val="32"/>
          <w:szCs w:val="32"/>
        </w:rPr>
      </w:pPr>
    </w:p>
    <w:p w:rsidR="006C3A44" w:rsidRPr="005F3EEE" w:rsidRDefault="006C3A44" w:rsidP="00FD530B">
      <w:pPr>
        <w:jc w:val="center"/>
        <w:rPr>
          <w:sz w:val="32"/>
          <w:szCs w:val="32"/>
        </w:rPr>
      </w:pPr>
    </w:p>
    <w:p w:rsidR="005F3EEE" w:rsidRPr="005F3EEE" w:rsidRDefault="005F3EEE" w:rsidP="005E2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EEE" w:rsidRPr="005F3EEE" w:rsidRDefault="005F3EEE" w:rsidP="005E2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4E1" w:rsidRDefault="000154E1" w:rsidP="005E2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4E1" w:rsidRDefault="000154E1" w:rsidP="005E2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4E1" w:rsidRDefault="000154E1" w:rsidP="005E2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4E1" w:rsidRDefault="000154E1" w:rsidP="005E2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BB1" w:rsidRDefault="00FD530B" w:rsidP="00DB1A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BB1">
        <w:rPr>
          <w:rFonts w:ascii="Times New Roman" w:hAnsi="Times New Roman" w:cs="Times New Roman"/>
          <w:b/>
          <w:sz w:val="40"/>
          <w:szCs w:val="40"/>
        </w:rPr>
        <w:t xml:space="preserve">Church Street, Emley, </w:t>
      </w:r>
    </w:p>
    <w:p w:rsidR="00895FCA" w:rsidRPr="00025BB1" w:rsidRDefault="00FD530B" w:rsidP="00DB1A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25BB1">
        <w:rPr>
          <w:rFonts w:ascii="Times New Roman" w:hAnsi="Times New Roman" w:cs="Times New Roman"/>
          <w:b/>
          <w:sz w:val="40"/>
          <w:szCs w:val="40"/>
        </w:rPr>
        <w:t>Huddersfield</w:t>
      </w:r>
      <w:proofErr w:type="spellEnd"/>
      <w:r w:rsidRPr="00025BB1">
        <w:rPr>
          <w:rFonts w:ascii="Times New Roman" w:hAnsi="Times New Roman" w:cs="Times New Roman"/>
          <w:b/>
          <w:sz w:val="40"/>
          <w:szCs w:val="40"/>
        </w:rPr>
        <w:t>, HD8 9RW.</w:t>
      </w:r>
    </w:p>
    <w:p w:rsidR="00DB1A9B" w:rsidRPr="00A70075" w:rsidRDefault="00DB1A9B" w:rsidP="00DB1A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30B" w:rsidRPr="00B70DF3" w:rsidRDefault="00A70075" w:rsidP="00DB1A9B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Rent: </w:t>
      </w:r>
      <w:r w:rsidR="00FD530B" w:rsidRPr="000154E1">
        <w:rPr>
          <w:rFonts w:ascii="Times New Roman" w:hAnsi="Times New Roman" w:cs="Times New Roman"/>
          <w:b/>
          <w:sz w:val="32"/>
          <w:szCs w:val="32"/>
        </w:rPr>
        <w:t>£500 per</w:t>
      </w:r>
      <w:r w:rsidR="00B70DF3">
        <w:rPr>
          <w:rFonts w:ascii="Times New Roman" w:hAnsi="Times New Roman" w:cs="Times New Roman"/>
          <w:b/>
          <w:sz w:val="32"/>
          <w:szCs w:val="32"/>
        </w:rPr>
        <w:t xml:space="preserve"> calendar month  </w:t>
      </w:r>
    </w:p>
    <w:p w:rsidR="00A70075" w:rsidRPr="00A70075" w:rsidRDefault="00A70075" w:rsidP="00DB1A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075" w:rsidRDefault="00B31828" w:rsidP="00DB1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E1">
        <w:rPr>
          <w:rFonts w:ascii="Times New Roman" w:hAnsi="Times New Roman" w:cs="Times New Roman"/>
          <w:b/>
          <w:sz w:val="32"/>
          <w:szCs w:val="32"/>
        </w:rPr>
        <w:t xml:space="preserve">Small </w:t>
      </w:r>
      <w:r w:rsidR="00DB1A9B">
        <w:rPr>
          <w:rFonts w:ascii="Times New Roman" w:hAnsi="Times New Roman" w:cs="Times New Roman"/>
          <w:b/>
          <w:sz w:val="32"/>
          <w:szCs w:val="32"/>
        </w:rPr>
        <w:t xml:space="preserve">commercial </w:t>
      </w:r>
      <w:r w:rsidRPr="000154E1">
        <w:rPr>
          <w:rFonts w:ascii="Times New Roman" w:hAnsi="Times New Roman" w:cs="Times New Roman"/>
          <w:b/>
          <w:sz w:val="32"/>
          <w:szCs w:val="32"/>
        </w:rPr>
        <w:t>unit to let</w:t>
      </w:r>
      <w:r w:rsidR="00DB1A9B">
        <w:rPr>
          <w:rFonts w:ascii="Times New Roman" w:hAnsi="Times New Roman" w:cs="Times New Roman"/>
          <w:b/>
          <w:sz w:val="32"/>
          <w:szCs w:val="32"/>
        </w:rPr>
        <w:t xml:space="preserve"> with roadside frontage,</w:t>
      </w:r>
      <w:r w:rsidR="00A700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5172" w:rsidRDefault="00DB1A9B" w:rsidP="00DB1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off-road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parking/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ta</w:t>
      </w:r>
      <w:r w:rsidR="005F3EEE" w:rsidRPr="000154E1">
        <w:rPr>
          <w:rFonts w:ascii="Times New Roman" w:hAnsi="Times New Roman" w:cs="Times New Roman"/>
          <w:b/>
          <w:sz w:val="32"/>
          <w:szCs w:val="32"/>
        </w:rPr>
        <w:t>rma</w:t>
      </w:r>
      <w:r w:rsidR="00025BB1">
        <w:rPr>
          <w:rFonts w:ascii="Times New Roman" w:hAnsi="Times New Roman" w:cs="Times New Roman"/>
          <w:b/>
          <w:sz w:val="32"/>
          <w:szCs w:val="32"/>
        </w:rPr>
        <w:t>c</w:t>
      </w:r>
      <w:r w:rsidR="005F3EEE" w:rsidRPr="000154E1">
        <w:rPr>
          <w:rFonts w:ascii="Times New Roman" w:hAnsi="Times New Roman" w:cs="Times New Roman"/>
          <w:b/>
          <w:sz w:val="32"/>
          <w:szCs w:val="32"/>
        </w:rPr>
        <w:t>ed</w:t>
      </w:r>
      <w:proofErr w:type="spellEnd"/>
      <w:r w:rsidR="005F3EEE" w:rsidRPr="000154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="005F3EEE" w:rsidRPr="000154E1">
        <w:rPr>
          <w:rFonts w:ascii="Times New Roman" w:hAnsi="Times New Roman" w:cs="Times New Roman"/>
          <w:b/>
          <w:sz w:val="32"/>
          <w:szCs w:val="32"/>
        </w:rPr>
        <w:t xml:space="preserve">utdoor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="005F3EEE" w:rsidRPr="000154E1">
        <w:rPr>
          <w:rFonts w:ascii="Times New Roman" w:hAnsi="Times New Roman" w:cs="Times New Roman"/>
          <w:b/>
          <w:sz w:val="32"/>
          <w:szCs w:val="32"/>
        </w:rPr>
        <w:t>pace</w:t>
      </w:r>
      <w:r>
        <w:rPr>
          <w:rFonts w:ascii="Times New Roman" w:hAnsi="Times New Roman" w:cs="Times New Roman"/>
          <w:b/>
          <w:sz w:val="32"/>
          <w:szCs w:val="32"/>
        </w:rPr>
        <w:t xml:space="preserve"> to front</w:t>
      </w:r>
    </w:p>
    <w:p w:rsidR="0072789B" w:rsidRPr="004451A8" w:rsidRDefault="0072789B" w:rsidP="007278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1A8">
        <w:rPr>
          <w:rFonts w:ascii="Times New Roman" w:hAnsi="Times New Roman" w:cs="Times New Roman"/>
          <w:b/>
          <w:sz w:val="32"/>
          <w:szCs w:val="32"/>
        </w:rPr>
        <w:t xml:space="preserve">Suitable for a variety of uses, subject to consents </w:t>
      </w:r>
    </w:p>
    <w:p w:rsidR="0072789B" w:rsidRPr="004451A8" w:rsidRDefault="0072789B" w:rsidP="007278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451A8">
        <w:rPr>
          <w:rFonts w:ascii="Times New Roman" w:hAnsi="Times New Roman" w:cs="Times New Roman"/>
          <w:b/>
          <w:sz w:val="32"/>
          <w:szCs w:val="32"/>
        </w:rPr>
        <w:t>ideal</w:t>
      </w:r>
      <w:proofErr w:type="gramEnd"/>
      <w:r w:rsidRPr="004451A8">
        <w:rPr>
          <w:rFonts w:ascii="Times New Roman" w:hAnsi="Times New Roman" w:cs="Times New Roman"/>
          <w:b/>
          <w:sz w:val="32"/>
          <w:szCs w:val="32"/>
        </w:rPr>
        <w:t xml:space="preserve"> for professional and retail sectors.</w:t>
      </w:r>
    </w:p>
    <w:p w:rsidR="0072789B" w:rsidRDefault="0072789B" w:rsidP="00DB1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1A8" w:rsidRPr="00A70075" w:rsidRDefault="004451A8" w:rsidP="005F3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Located in the popular rural village of Emley </w:t>
      </w:r>
    </w:p>
    <w:p w:rsidR="004451A8" w:rsidRPr="00A70075" w:rsidRDefault="004451A8" w:rsidP="005F3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075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A70075">
        <w:rPr>
          <w:rFonts w:ascii="Times New Roman" w:hAnsi="Times New Roman" w:cs="Times New Roman"/>
          <w:b/>
          <w:sz w:val="28"/>
          <w:szCs w:val="28"/>
        </w:rPr>
        <w:t xml:space="preserve"> the Village Cross and the Church</w:t>
      </w:r>
    </w:p>
    <w:p w:rsidR="004451A8" w:rsidRPr="00A70075" w:rsidRDefault="004451A8" w:rsidP="005F3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C73" w:rsidRDefault="00116FB0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075">
        <w:rPr>
          <w:rFonts w:ascii="Times New Roman" w:hAnsi="Times New Roman" w:cs="Times New Roman"/>
          <w:sz w:val="28"/>
          <w:szCs w:val="28"/>
        </w:rPr>
        <w:t xml:space="preserve">The Property comprises a single story brick built </w:t>
      </w:r>
      <w:r w:rsidR="005F3EEE" w:rsidRPr="00A70075">
        <w:rPr>
          <w:rFonts w:ascii="Times New Roman" w:hAnsi="Times New Roman" w:cs="Times New Roman"/>
          <w:sz w:val="28"/>
          <w:szCs w:val="28"/>
        </w:rPr>
        <w:t xml:space="preserve">and rendered </w:t>
      </w:r>
      <w:r w:rsidRPr="00A70075">
        <w:rPr>
          <w:rFonts w:ascii="Times New Roman" w:hAnsi="Times New Roman" w:cs="Times New Roman"/>
          <w:sz w:val="28"/>
          <w:szCs w:val="28"/>
        </w:rPr>
        <w:t>building in the heart of Emley Village. The property has previo</w:t>
      </w:r>
      <w:r w:rsidR="005E25DB" w:rsidRPr="00A70075">
        <w:rPr>
          <w:rFonts w:ascii="Times New Roman" w:hAnsi="Times New Roman" w:cs="Times New Roman"/>
          <w:sz w:val="28"/>
          <w:szCs w:val="28"/>
        </w:rPr>
        <w:t xml:space="preserve">usly been used </w:t>
      </w:r>
      <w:proofErr w:type="gramStart"/>
      <w:r w:rsidR="005E25DB" w:rsidRPr="00A70075">
        <w:rPr>
          <w:rFonts w:ascii="Times New Roman" w:hAnsi="Times New Roman" w:cs="Times New Roman"/>
          <w:sz w:val="28"/>
          <w:szCs w:val="28"/>
        </w:rPr>
        <w:t>as a hairdressers</w:t>
      </w:r>
      <w:proofErr w:type="gramEnd"/>
      <w:r w:rsidR="005E25DB" w:rsidRPr="00A70075">
        <w:rPr>
          <w:rFonts w:ascii="Times New Roman" w:hAnsi="Times New Roman" w:cs="Times New Roman"/>
          <w:sz w:val="28"/>
          <w:szCs w:val="28"/>
        </w:rPr>
        <w:t xml:space="preserve"> for over 20 years, although it lends itself to a number of uses.</w:t>
      </w:r>
      <w:r w:rsidRPr="00A70075">
        <w:rPr>
          <w:rFonts w:ascii="Times New Roman" w:hAnsi="Times New Roman" w:cs="Times New Roman"/>
          <w:sz w:val="28"/>
          <w:szCs w:val="28"/>
        </w:rPr>
        <w:t xml:space="preserve"> </w:t>
      </w:r>
      <w:r w:rsidR="005E25DB" w:rsidRPr="00A70075">
        <w:rPr>
          <w:rFonts w:ascii="Times New Roman" w:hAnsi="Times New Roman" w:cs="Times New Roman"/>
          <w:sz w:val="28"/>
          <w:szCs w:val="28"/>
        </w:rPr>
        <w:t xml:space="preserve">The interior </w:t>
      </w:r>
      <w:r w:rsidR="008E5C73" w:rsidRPr="00A70075">
        <w:rPr>
          <w:rFonts w:ascii="Times New Roman" w:hAnsi="Times New Roman" w:cs="Times New Roman"/>
          <w:sz w:val="28"/>
          <w:szCs w:val="28"/>
        </w:rPr>
        <w:t xml:space="preserve">has been Newly Decorated and has </w:t>
      </w:r>
      <w:r w:rsidR="005F3EEE" w:rsidRPr="00A70075">
        <w:rPr>
          <w:rFonts w:ascii="Times New Roman" w:hAnsi="Times New Roman" w:cs="Times New Roman"/>
          <w:sz w:val="28"/>
          <w:szCs w:val="28"/>
        </w:rPr>
        <w:t>U</w:t>
      </w:r>
      <w:r w:rsidR="002265A4" w:rsidRPr="00A70075">
        <w:rPr>
          <w:rFonts w:ascii="Times New Roman" w:hAnsi="Times New Roman" w:cs="Times New Roman"/>
          <w:sz w:val="28"/>
          <w:szCs w:val="28"/>
        </w:rPr>
        <w:t xml:space="preserve">PVC </w:t>
      </w:r>
      <w:r w:rsidR="008E5C73" w:rsidRPr="00A70075">
        <w:rPr>
          <w:rFonts w:ascii="Times New Roman" w:hAnsi="Times New Roman" w:cs="Times New Roman"/>
          <w:sz w:val="28"/>
          <w:szCs w:val="28"/>
        </w:rPr>
        <w:t>windows and doors. There’s also priva</w:t>
      </w:r>
      <w:r w:rsidR="00FE03BC" w:rsidRPr="00A7007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FE03BC" w:rsidRPr="00A70075">
        <w:rPr>
          <w:rFonts w:ascii="Times New Roman" w:hAnsi="Times New Roman" w:cs="Times New Roman"/>
          <w:sz w:val="28"/>
          <w:szCs w:val="28"/>
        </w:rPr>
        <w:t xml:space="preserve">e parking or outdoor space in front of the property. </w:t>
      </w:r>
      <w:r w:rsidR="005E25DB" w:rsidRPr="00A7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075" w:rsidRPr="00A70075" w:rsidRDefault="00A70075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5172" w:rsidRDefault="00265172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075">
        <w:rPr>
          <w:rFonts w:ascii="Times New Roman" w:hAnsi="Times New Roman" w:cs="Times New Roman"/>
          <w:sz w:val="28"/>
          <w:szCs w:val="28"/>
        </w:rPr>
        <w:t xml:space="preserve">Please note the exterior is to be painted by the owner in the spring. </w:t>
      </w:r>
    </w:p>
    <w:p w:rsidR="00A70075" w:rsidRDefault="00A70075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0075" w:rsidRPr="00A70075" w:rsidRDefault="00A70075" w:rsidP="00A70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75">
        <w:rPr>
          <w:rFonts w:ascii="Times New Roman" w:hAnsi="Times New Roman" w:cs="Times New Roman"/>
          <w:b/>
          <w:sz w:val="28"/>
          <w:szCs w:val="28"/>
          <w:u w:val="single"/>
        </w:rPr>
        <w:t xml:space="preserve">Measurements </w:t>
      </w:r>
      <w:r w:rsidRPr="00A70075">
        <w:rPr>
          <w:rFonts w:ascii="Times New Roman" w:hAnsi="Times New Roman" w:cs="Times New Roman"/>
          <w:sz w:val="28"/>
          <w:szCs w:val="28"/>
        </w:rPr>
        <w:t xml:space="preserve">– Gross- 6.248m X 4.274m </w:t>
      </w:r>
    </w:p>
    <w:p w:rsidR="00A70075" w:rsidRDefault="00A70075" w:rsidP="00A700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075">
        <w:rPr>
          <w:rFonts w:ascii="Times New Roman" w:hAnsi="Times New Roman" w:cs="Times New Roman"/>
          <w:sz w:val="28"/>
          <w:szCs w:val="28"/>
        </w:rPr>
        <w:t xml:space="preserve">With small areas off for WC – 1.270m X 1.273m – with a low level WC and a wash hand basin.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75">
        <w:rPr>
          <w:rFonts w:ascii="Times New Roman" w:hAnsi="Times New Roman" w:cs="Times New Roman"/>
          <w:sz w:val="28"/>
          <w:szCs w:val="28"/>
        </w:rPr>
        <w:t xml:space="preserve">1.708m X 1.767m with small sink area and plug socket. </w:t>
      </w:r>
    </w:p>
    <w:p w:rsidR="00A70075" w:rsidRPr="00A70075" w:rsidRDefault="00A70075" w:rsidP="00A70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172" w:rsidRPr="00A70075" w:rsidRDefault="00DB1A9B" w:rsidP="004451A8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075">
        <w:rPr>
          <w:rFonts w:ascii="Times New Roman" w:hAnsi="Times New Roman" w:cs="Times New Roman"/>
          <w:b/>
          <w:sz w:val="28"/>
          <w:szCs w:val="28"/>
          <w:u w:val="single"/>
        </w:rPr>
        <w:t>Terms</w:t>
      </w:r>
      <w:r w:rsidR="00265172" w:rsidRPr="00A700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5172" w:rsidRDefault="00265172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075">
        <w:rPr>
          <w:rFonts w:ascii="Times New Roman" w:hAnsi="Times New Roman" w:cs="Times New Roman"/>
          <w:sz w:val="28"/>
          <w:szCs w:val="28"/>
        </w:rPr>
        <w:t>The property is to be let by way of a 6 year lease (contracted out of the security provisions) with a review at year 3.</w:t>
      </w:r>
      <w:r w:rsidR="005F3EEE" w:rsidRPr="00A70075">
        <w:rPr>
          <w:rFonts w:ascii="Times New Roman" w:hAnsi="Times New Roman" w:cs="Times New Roman"/>
          <w:sz w:val="28"/>
          <w:szCs w:val="28"/>
        </w:rPr>
        <w:t xml:space="preserve">  No sub-letting will be allowed.</w:t>
      </w:r>
      <w:r w:rsidR="00A70075">
        <w:rPr>
          <w:rFonts w:ascii="Times New Roman" w:hAnsi="Times New Roman" w:cs="Times New Roman"/>
          <w:sz w:val="28"/>
          <w:szCs w:val="28"/>
        </w:rPr>
        <w:t xml:space="preserve">  </w:t>
      </w:r>
      <w:r w:rsidRPr="00A70075">
        <w:rPr>
          <w:rFonts w:ascii="Times New Roman" w:hAnsi="Times New Roman" w:cs="Times New Roman"/>
          <w:sz w:val="28"/>
          <w:szCs w:val="28"/>
        </w:rPr>
        <w:t xml:space="preserve">This will be on FRI terms, should alternative terms </w:t>
      </w:r>
      <w:proofErr w:type="gramStart"/>
      <w:r w:rsidRPr="00A70075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A70075">
        <w:rPr>
          <w:rFonts w:ascii="Times New Roman" w:hAnsi="Times New Roman" w:cs="Times New Roman"/>
          <w:sz w:val="28"/>
          <w:szCs w:val="28"/>
        </w:rPr>
        <w:t xml:space="preserve"> required, the rent will be adjusted accordingly. </w:t>
      </w:r>
      <w:r w:rsidR="003B3ECF">
        <w:rPr>
          <w:rFonts w:ascii="Times New Roman" w:hAnsi="Times New Roman" w:cs="Times New Roman"/>
          <w:sz w:val="28"/>
          <w:szCs w:val="28"/>
        </w:rPr>
        <w:t xml:space="preserve">The lease will be outside </w:t>
      </w:r>
      <w:r w:rsidR="00823D64">
        <w:rPr>
          <w:rFonts w:ascii="Times New Roman" w:hAnsi="Times New Roman" w:cs="Times New Roman"/>
          <w:sz w:val="28"/>
          <w:szCs w:val="28"/>
        </w:rPr>
        <w:t>the security provisions of the Landlord &amp; Tenant A</w:t>
      </w:r>
      <w:r w:rsidR="003B3ECF">
        <w:rPr>
          <w:rFonts w:ascii="Times New Roman" w:hAnsi="Times New Roman" w:cs="Times New Roman"/>
          <w:sz w:val="28"/>
          <w:szCs w:val="28"/>
        </w:rPr>
        <w:t xml:space="preserve">ct 1954. </w:t>
      </w:r>
    </w:p>
    <w:p w:rsidR="00A70075" w:rsidRPr="00A70075" w:rsidRDefault="00A70075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5172" w:rsidRDefault="005F3EEE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0075">
        <w:rPr>
          <w:rFonts w:ascii="Times New Roman" w:hAnsi="Times New Roman" w:cs="Times New Roman"/>
          <w:sz w:val="28"/>
          <w:szCs w:val="28"/>
        </w:rPr>
        <w:t>The tenant will be responsible for rates and all other outgoings.</w:t>
      </w:r>
    </w:p>
    <w:p w:rsidR="00A70075" w:rsidRDefault="00A70075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0075" w:rsidRPr="00D75F55" w:rsidRDefault="00A70075" w:rsidP="004451A8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F55">
        <w:rPr>
          <w:rFonts w:ascii="Times New Roman" w:hAnsi="Times New Roman" w:cs="Times New Roman"/>
          <w:b/>
          <w:sz w:val="28"/>
          <w:szCs w:val="28"/>
        </w:rPr>
        <w:t>Rent:  £500 pcm</w:t>
      </w:r>
    </w:p>
    <w:p w:rsidR="00A70075" w:rsidRPr="00A70075" w:rsidRDefault="00A70075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3ECF" w:rsidRPr="003B3ECF" w:rsidRDefault="005F3EEE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3ECF">
        <w:rPr>
          <w:rFonts w:ascii="Times New Roman" w:hAnsi="Times New Roman" w:cs="Times New Roman"/>
          <w:sz w:val="28"/>
          <w:szCs w:val="28"/>
        </w:rPr>
        <w:t>Rate</w:t>
      </w:r>
      <w:r w:rsidR="000154E1" w:rsidRPr="003B3ECF">
        <w:rPr>
          <w:rFonts w:ascii="Times New Roman" w:hAnsi="Times New Roman" w:cs="Times New Roman"/>
          <w:sz w:val="28"/>
          <w:szCs w:val="28"/>
        </w:rPr>
        <w:t>s Payable</w:t>
      </w:r>
      <w:r w:rsidRPr="003B3ECF">
        <w:rPr>
          <w:rFonts w:ascii="Times New Roman" w:hAnsi="Times New Roman" w:cs="Times New Roman"/>
          <w:sz w:val="28"/>
          <w:szCs w:val="28"/>
        </w:rPr>
        <w:t>: £</w:t>
      </w:r>
      <w:r w:rsidR="003B3ECF" w:rsidRPr="003B3ECF">
        <w:rPr>
          <w:rFonts w:ascii="Times New Roman" w:hAnsi="Times New Roman" w:cs="Times New Roman"/>
          <w:sz w:val="28"/>
          <w:szCs w:val="28"/>
        </w:rPr>
        <w:t xml:space="preserve"> </w:t>
      </w:r>
      <w:r w:rsidR="003B3ECF">
        <w:rPr>
          <w:rFonts w:ascii="Times New Roman" w:hAnsi="Times New Roman" w:cs="Times New Roman"/>
          <w:sz w:val="28"/>
          <w:szCs w:val="28"/>
        </w:rPr>
        <w:t>3</w:t>
      </w:r>
      <w:r w:rsidR="003B3ECF" w:rsidRPr="003B3ECF">
        <w:rPr>
          <w:rFonts w:ascii="Times New Roman" w:hAnsi="Times New Roman" w:cs="Times New Roman"/>
          <w:sz w:val="28"/>
          <w:szCs w:val="28"/>
        </w:rPr>
        <w:t>,800</w:t>
      </w:r>
    </w:p>
    <w:p w:rsidR="00B70DF3" w:rsidRDefault="003B3ECF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3ECF">
        <w:rPr>
          <w:rFonts w:ascii="Times New Roman" w:hAnsi="Times New Roman" w:cs="Times New Roman"/>
          <w:sz w:val="28"/>
          <w:szCs w:val="28"/>
        </w:rPr>
        <w:t xml:space="preserve">References will be required. </w:t>
      </w:r>
    </w:p>
    <w:p w:rsidR="00D75F55" w:rsidRDefault="00D75F55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5F55" w:rsidRPr="003B3ECF" w:rsidRDefault="00D75F55" w:rsidP="004451A8">
      <w:pPr>
        <w:tabs>
          <w:tab w:val="left" w:pos="643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EPC Band – To be confirmed</w:t>
      </w:r>
    </w:p>
    <w:p w:rsidR="00A70075" w:rsidRPr="003B3ECF" w:rsidRDefault="00A70075" w:rsidP="004451A8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785F" w:rsidRPr="00A70075" w:rsidRDefault="004451A8" w:rsidP="00A70075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75">
        <w:rPr>
          <w:rFonts w:ascii="Times New Roman" w:hAnsi="Times New Roman" w:cs="Times New Roman"/>
          <w:b/>
          <w:sz w:val="28"/>
          <w:szCs w:val="28"/>
        </w:rPr>
        <w:t>For further information contact Robertshaws Chartered Surveyors</w:t>
      </w:r>
    </w:p>
    <w:p w:rsidR="004451A8" w:rsidRPr="00A70075" w:rsidRDefault="004451A8" w:rsidP="00A70075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75">
        <w:rPr>
          <w:rFonts w:ascii="Times New Roman" w:hAnsi="Times New Roman" w:cs="Times New Roman"/>
          <w:b/>
          <w:sz w:val="28"/>
          <w:szCs w:val="28"/>
        </w:rPr>
        <w:t xml:space="preserve">01484 866368  </w:t>
      </w:r>
      <w:r w:rsidR="00A70075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6" w:history="1">
        <w:r w:rsidR="00A70075" w:rsidRPr="00A7007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info@robertshaws.com</w:t>
        </w:r>
      </w:hyperlink>
      <w:r w:rsidR="00A70075">
        <w:rPr>
          <w:rFonts w:ascii="Times New Roman" w:hAnsi="Times New Roman" w:cs="Times New Roman"/>
          <w:b/>
          <w:sz w:val="28"/>
          <w:szCs w:val="28"/>
        </w:rPr>
        <w:t xml:space="preserve">      www.robertshaws.com</w:t>
      </w:r>
    </w:p>
    <w:p w:rsidR="00A70075" w:rsidRPr="00A70075" w:rsidRDefault="00A70075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075" w:rsidRPr="00A70075" w:rsidSect="00A70075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FCA"/>
    <w:rsid w:val="000154E1"/>
    <w:rsid w:val="00025BB1"/>
    <w:rsid w:val="00082166"/>
    <w:rsid w:val="00116FB0"/>
    <w:rsid w:val="00217E76"/>
    <w:rsid w:val="002265A4"/>
    <w:rsid w:val="00265172"/>
    <w:rsid w:val="003B3ECF"/>
    <w:rsid w:val="004451A8"/>
    <w:rsid w:val="00517C6A"/>
    <w:rsid w:val="0053792C"/>
    <w:rsid w:val="005E25DB"/>
    <w:rsid w:val="005F3EEE"/>
    <w:rsid w:val="00675593"/>
    <w:rsid w:val="0069752F"/>
    <w:rsid w:val="006C3A44"/>
    <w:rsid w:val="0072789B"/>
    <w:rsid w:val="00823D64"/>
    <w:rsid w:val="00895FCA"/>
    <w:rsid w:val="008E5C73"/>
    <w:rsid w:val="00A104C4"/>
    <w:rsid w:val="00A70075"/>
    <w:rsid w:val="00A8785F"/>
    <w:rsid w:val="00B31828"/>
    <w:rsid w:val="00B70DF3"/>
    <w:rsid w:val="00B94453"/>
    <w:rsid w:val="00C4497B"/>
    <w:rsid w:val="00CE4060"/>
    <w:rsid w:val="00D75F55"/>
    <w:rsid w:val="00DB1A9B"/>
    <w:rsid w:val="00DC1A2D"/>
    <w:rsid w:val="00EC32AE"/>
    <w:rsid w:val="00F553DF"/>
    <w:rsid w:val="00F83516"/>
    <w:rsid w:val="00FD530B"/>
    <w:rsid w:val="00FE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bertshaw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lettings</dc:creator>
  <cp:lastModifiedBy>Gillian Beal</cp:lastModifiedBy>
  <cp:revision>19</cp:revision>
  <cp:lastPrinted>2019-03-19T09:50:00Z</cp:lastPrinted>
  <dcterms:created xsi:type="dcterms:W3CDTF">2019-03-08T10:19:00Z</dcterms:created>
  <dcterms:modified xsi:type="dcterms:W3CDTF">2019-03-19T09:51:00Z</dcterms:modified>
</cp:coreProperties>
</file>